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20" w:rsidRPr="00694220" w:rsidRDefault="00694220" w:rsidP="00694220">
      <w:pPr>
        <w:autoSpaceDE w:val="0"/>
        <w:autoSpaceDN w:val="0"/>
        <w:adjustRightInd w:val="0"/>
        <w:spacing w:after="0" w:line="360" w:lineRule="auto"/>
        <w:ind w:left="113" w:firstLine="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" w:eastAsia="tr-TR"/>
        </w:rPr>
      </w:pPr>
      <w:r w:rsidRPr="00694220">
        <w:rPr>
          <w:rFonts w:ascii="Times New Roman" w:eastAsia="Times New Roman" w:hAnsi="Times New Roman" w:cs="Times New Roman"/>
          <w:b/>
          <w:sz w:val="24"/>
          <w:szCs w:val="24"/>
          <w:lang w:val="tr" w:eastAsia="tr-TR"/>
        </w:rPr>
        <w:t>Unvan Değişikliğine İlişkin Esaslar</w:t>
      </w:r>
    </w:p>
    <w:p w:rsidR="00694220" w:rsidRPr="00694220" w:rsidRDefault="00694220" w:rsidP="0069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</w:pPr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tr" w:eastAsia="tr-TR"/>
        </w:rPr>
        <w:t xml:space="preserve">1- Yükseköğretim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üst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kuruluşları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ile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yükseköğretim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kurumları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personeli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Görevde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yükselme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ve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unvan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değişikliği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Yönetmeliği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kapsamındaki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personelin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yönetmeliğin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5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inci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maddesinde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belirtilen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unvan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değişikliğine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tabi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kadrolara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atanması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,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bu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Yönetmelikte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belirtilen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usul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ve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esaslar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çerçevesinde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yapılacak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unvan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değişikliği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sınavı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sonundaki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başarısına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göre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gerçekleştirilir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tr-TR"/>
        </w:rPr>
        <w:t>.</w:t>
      </w:r>
    </w:p>
    <w:p w:rsidR="00694220" w:rsidRPr="00694220" w:rsidRDefault="00694220" w:rsidP="00694220">
      <w:pPr>
        <w:autoSpaceDE w:val="0"/>
        <w:autoSpaceDN w:val="0"/>
        <w:adjustRightInd w:val="0"/>
        <w:spacing w:before="132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9422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2- Unvan değişikliği sınavları, g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örev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alanları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atama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yapılacak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görevin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niteliğine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ilişkin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konularda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yaptırılır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sınavlara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katılacaklarda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kurumda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veya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öğrenim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durumları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ilgisi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bulunmayan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görevlerde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belirli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süre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hizmet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yapmış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olma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şartı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aranmaz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Unvan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değişikliği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sınavı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kapsamındaki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görevlere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sadece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kurumun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kendi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personeli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başvurabilir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694220" w:rsidRPr="00694220" w:rsidRDefault="00694220" w:rsidP="00694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9422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3- Unvan değişikliği sınavında (yazılı sözlü sınav aritmetik ortalaması) y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üz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puan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üzerinden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en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az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yetmiş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puan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alanlar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başarılı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sayılırlar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694220" w:rsidRPr="00694220" w:rsidRDefault="00694220" w:rsidP="00694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9422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4- Unvan değişikliği sınavlarıyla ilgili iş ve işlemleri Süleyman Demirel Üniversitesi Görevde Yükselme ve Unvan Değişikliği Sınav Kurulu y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ürütür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694220" w:rsidRPr="00694220" w:rsidRDefault="00694220" w:rsidP="00694220">
      <w:pPr>
        <w:autoSpaceDE w:val="0"/>
        <w:autoSpaceDN w:val="0"/>
        <w:adjustRightInd w:val="0"/>
        <w:spacing w:before="132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9422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 xml:space="preserve">5- Doktora öğrenimini bitiren kurum personelinin,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atanılacak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 xml:space="preserve"> g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örev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aranan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hizmet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süresine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sahip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olmaları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mevzuatla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aranan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öğrenim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şartını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taşımaları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kaydıyla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uzman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veya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aynı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düzeydeki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görevler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da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daha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alt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görevlere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sınavsız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ataması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yapılabilir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694220" w:rsidRPr="00694220" w:rsidRDefault="00694220" w:rsidP="00694220">
      <w:pPr>
        <w:autoSpaceDE w:val="0"/>
        <w:autoSpaceDN w:val="0"/>
        <w:adjustRightInd w:val="0"/>
        <w:spacing w:before="132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  <w:r w:rsidRPr="0069422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6-657 sayılı Devlet Memurları Kanununun 68 inci maddesinin (B) bendinde belirtilen hizmet şartlarını taşımalıdır.</w:t>
      </w:r>
    </w:p>
    <w:p w:rsidR="00694220" w:rsidRPr="00694220" w:rsidRDefault="00694220" w:rsidP="00694220">
      <w:pPr>
        <w:autoSpaceDE w:val="0"/>
        <w:autoSpaceDN w:val="0"/>
        <w:adjustRightInd w:val="0"/>
        <w:spacing w:before="132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694220" w:rsidRPr="00694220" w:rsidRDefault="00694220" w:rsidP="00694220">
      <w:pPr>
        <w:autoSpaceDE w:val="0"/>
        <w:autoSpaceDN w:val="0"/>
        <w:adjustRightInd w:val="0"/>
        <w:spacing w:before="132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694220" w:rsidRPr="00694220" w:rsidRDefault="00694220" w:rsidP="00694220">
      <w:pPr>
        <w:autoSpaceDE w:val="0"/>
        <w:autoSpaceDN w:val="0"/>
        <w:adjustRightInd w:val="0"/>
        <w:spacing w:before="132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694220" w:rsidRPr="00694220" w:rsidRDefault="00694220" w:rsidP="00694220">
      <w:pPr>
        <w:autoSpaceDE w:val="0"/>
        <w:autoSpaceDN w:val="0"/>
        <w:adjustRightInd w:val="0"/>
        <w:spacing w:before="132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694220" w:rsidRPr="00694220" w:rsidRDefault="00694220" w:rsidP="00694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</w:pPr>
      <w:r w:rsidRPr="0069422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br w:type="page"/>
      </w:r>
      <w:r w:rsidRPr="00694220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lastRenderedPageBreak/>
        <w:t>Unvan değişikliği sınavı suretiyle atama yapılacak kadrolar Ve Özel şartlar</w:t>
      </w:r>
    </w:p>
    <w:p w:rsidR="00694220" w:rsidRPr="00694220" w:rsidRDefault="00694220" w:rsidP="00694220">
      <w:pPr>
        <w:autoSpaceDE w:val="0"/>
        <w:autoSpaceDN w:val="0"/>
        <w:adjustRightInd w:val="0"/>
        <w:spacing w:before="69" w:after="0" w:line="240" w:lineRule="auto"/>
        <w:ind w:left="836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694220" w:rsidRPr="00694220" w:rsidRDefault="00694220" w:rsidP="006942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 w:rsidRPr="00694220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t xml:space="preserve">A). </w:t>
      </w:r>
      <w:proofErr w:type="spellStart"/>
      <w:r w:rsidRPr="00694220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t>Biolog</w:t>
      </w:r>
      <w:proofErr w:type="spellEnd"/>
      <w:r w:rsidRPr="00694220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t>, Fizyoterapist, Kimyager, Mühendis, Psikolog, kadrolarına atanabilmek için</w:t>
      </w:r>
      <w:r w:rsidRPr="006942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:</w:t>
      </w:r>
    </w:p>
    <w:p w:rsidR="00694220" w:rsidRPr="00694220" w:rsidRDefault="00694220" w:rsidP="00694220">
      <w:pPr>
        <w:tabs>
          <w:tab w:val="left" w:pos="9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9422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Fakülte veya yüksekokulların ilgili b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ölümlerinden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mezun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olmak</w:t>
      </w:r>
      <w:proofErr w:type="spellEnd"/>
      <w:r w:rsidRPr="00694220">
        <w:rPr>
          <w:rFonts w:ascii="Times New Roman" w:eastAsia="Times New Roman" w:hAnsi="Times New Roman" w:cs="Times New Roman"/>
          <w:spacing w:val="-29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şarttır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tbl>
      <w:tblPr>
        <w:tblW w:w="97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354"/>
        <w:gridCol w:w="607"/>
        <w:gridCol w:w="820"/>
        <w:gridCol w:w="1394"/>
        <w:gridCol w:w="994"/>
        <w:gridCol w:w="4075"/>
      </w:tblGrid>
      <w:tr w:rsidR="00694220" w:rsidRPr="00694220" w:rsidTr="00C570A8">
        <w:trPr>
          <w:trHeight w:val="1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Birim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Derece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Kadro Sayısı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Öğrenim Koşulu Niteliği</w:t>
            </w:r>
          </w:p>
        </w:tc>
      </w:tr>
      <w:tr w:rsidR="00694220" w:rsidRPr="00694220" w:rsidTr="00C570A8">
        <w:trPr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ve Uygulama Hastanesi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Biyolog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Tıbbi Biyolojik Bilimler, Biyoloji, Moleküler Biyoloji, Moleküler Biyoloji ve Genetik lisans programlarının birinden mezun olmak.</w:t>
            </w:r>
          </w:p>
        </w:tc>
      </w:tr>
      <w:tr w:rsidR="00694220" w:rsidRPr="00694220" w:rsidTr="00C570A8">
        <w:trPr>
          <w:trHeight w:val="66"/>
        </w:trPr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KADRO SAYISI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:rsidR="00694220" w:rsidRPr="00694220" w:rsidRDefault="00694220" w:rsidP="00694220">
      <w:pPr>
        <w:tabs>
          <w:tab w:val="left" w:pos="9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tbl>
      <w:tblPr>
        <w:tblW w:w="97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354"/>
        <w:gridCol w:w="607"/>
        <w:gridCol w:w="820"/>
        <w:gridCol w:w="1394"/>
        <w:gridCol w:w="994"/>
        <w:gridCol w:w="4075"/>
      </w:tblGrid>
      <w:tr w:rsidR="00694220" w:rsidRPr="00694220" w:rsidTr="00C570A8">
        <w:trPr>
          <w:trHeight w:val="31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Birim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Derece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Kadro Sayısı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Öğrenim Koşulu Niteliği</w:t>
            </w:r>
          </w:p>
        </w:tc>
      </w:tr>
      <w:tr w:rsidR="00694220" w:rsidRPr="00694220" w:rsidTr="00C570A8">
        <w:trPr>
          <w:trHeight w:val="56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ve Uygulama Hastanesi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Fizyoterapist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Tedavi ve Rehabilitasyon, Fizyoterapi ve Rehabilitasyon Lisans Programından mezun olmak</w:t>
            </w:r>
          </w:p>
        </w:tc>
      </w:tr>
      <w:tr w:rsidR="00694220" w:rsidRPr="00694220" w:rsidTr="00C570A8">
        <w:trPr>
          <w:trHeight w:val="4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ve Uygulama Hastanesi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Fizyoterapist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Tedavi ve Rehabilitasyon, Fizyoterapi ve Rehabilitasyon Lisans Programından mezun olmak</w:t>
            </w:r>
          </w:p>
        </w:tc>
      </w:tr>
      <w:tr w:rsidR="00694220" w:rsidRPr="00694220" w:rsidTr="00C570A8">
        <w:trPr>
          <w:trHeight w:val="66"/>
        </w:trPr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KADRO SAYISI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694220" w:rsidRPr="00694220" w:rsidRDefault="00694220" w:rsidP="00694220">
      <w:pPr>
        <w:tabs>
          <w:tab w:val="left" w:pos="9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tbl>
      <w:tblPr>
        <w:tblW w:w="97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354"/>
        <w:gridCol w:w="607"/>
        <w:gridCol w:w="820"/>
        <w:gridCol w:w="1394"/>
        <w:gridCol w:w="994"/>
        <w:gridCol w:w="4075"/>
      </w:tblGrid>
      <w:tr w:rsidR="00694220" w:rsidRPr="00694220" w:rsidTr="00C570A8">
        <w:trPr>
          <w:trHeight w:val="2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Birim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Derece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Kadro Sayısı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Öğrenim Koşulu Niteliği</w:t>
            </w:r>
          </w:p>
        </w:tc>
      </w:tr>
      <w:tr w:rsidR="00694220" w:rsidRPr="00694220" w:rsidTr="00C570A8">
        <w:trPr>
          <w:trHeight w:val="2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Eğirdir Su Ürünler Fakültesi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Kimyager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lisans programından mezun olmak</w:t>
            </w:r>
          </w:p>
        </w:tc>
      </w:tr>
      <w:tr w:rsidR="00694220" w:rsidRPr="00694220" w:rsidTr="00C570A8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Mühendislik Fakültesi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Kimyager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lisans programından mezun olmak</w:t>
            </w:r>
          </w:p>
        </w:tc>
      </w:tr>
      <w:tr w:rsidR="00694220" w:rsidRPr="00694220" w:rsidTr="00C570A8">
        <w:trPr>
          <w:trHeight w:val="315"/>
        </w:trPr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KADRO SAYISI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694220" w:rsidRPr="00694220" w:rsidRDefault="00694220" w:rsidP="00694220">
      <w:pPr>
        <w:tabs>
          <w:tab w:val="left" w:pos="9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354"/>
        <w:gridCol w:w="607"/>
        <w:gridCol w:w="820"/>
        <w:gridCol w:w="1394"/>
        <w:gridCol w:w="994"/>
        <w:gridCol w:w="4253"/>
      </w:tblGrid>
      <w:tr w:rsidR="00694220" w:rsidRPr="00694220" w:rsidTr="00C570A8">
        <w:trPr>
          <w:trHeight w:val="2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Birim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Derece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Kadro Sayısı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Öğrenim Koşulu Niteliği</w:t>
            </w:r>
          </w:p>
        </w:tc>
      </w:tr>
      <w:tr w:rsidR="00694220" w:rsidRPr="00694220" w:rsidTr="00C570A8">
        <w:trPr>
          <w:trHeight w:val="9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Mühendislik Fakültesi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Mühendis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Mühendisliği/Makina Mühendisliği veya Makine ve İmalat Mühendisliği lisans programlarının birinden mezun olmak</w:t>
            </w:r>
          </w:p>
        </w:tc>
      </w:tr>
      <w:tr w:rsidR="00694220" w:rsidRPr="00694220" w:rsidTr="00C570A8">
        <w:trPr>
          <w:trHeight w:val="9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 İşleri ve Teknik Daire Başkanlığı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Mühendis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Elektrik ve Elektronik Mühendisliği, </w:t>
            </w:r>
            <w:proofErr w:type="spellStart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ElektrikElektronik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Mühendisliği veya Elektrik Mühendisliği lisans programlarının birinden mezun olmak.</w:t>
            </w:r>
          </w:p>
        </w:tc>
      </w:tr>
      <w:tr w:rsidR="00694220" w:rsidRPr="00694220" w:rsidTr="00C570A8">
        <w:trPr>
          <w:trHeight w:val="269"/>
        </w:trPr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KADRO SAYISI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694220" w:rsidRPr="00694220" w:rsidRDefault="00694220" w:rsidP="00694220">
      <w:pPr>
        <w:tabs>
          <w:tab w:val="left" w:pos="9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354"/>
        <w:gridCol w:w="607"/>
        <w:gridCol w:w="820"/>
        <w:gridCol w:w="1394"/>
        <w:gridCol w:w="994"/>
        <w:gridCol w:w="4253"/>
      </w:tblGrid>
      <w:tr w:rsidR="00694220" w:rsidRPr="00694220" w:rsidTr="00C570A8">
        <w:trPr>
          <w:trHeight w:val="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Birim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Derece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Kadro Sayısı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Öğrenim Koşulu Niteliği</w:t>
            </w:r>
          </w:p>
        </w:tc>
      </w:tr>
      <w:tr w:rsidR="00694220" w:rsidRPr="00694220" w:rsidTr="00C570A8">
        <w:trPr>
          <w:trHeight w:val="5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ve Uygulama Hastanesi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Psikolog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Psikoloji lisans programından mezun olmak</w:t>
            </w:r>
          </w:p>
        </w:tc>
      </w:tr>
      <w:tr w:rsidR="00694220" w:rsidRPr="00694220" w:rsidTr="00C570A8">
        <w:trPr>
          <w:trHeight w:val="99"/>
        </w:trPr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KADRO SAYISI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694220" w:rsidRPr="00694220" w:rsidRDefault="00694220" w:rsidP="006942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</w:pPr>
    </w:p>
    <w:p w:rsidR="00694220" w:rsidRPr="00694220" w:rsidRDefault="00694220" w:rsidP="006942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</w:pPr>
    </w:p>
    <w:p w:rsidR="00694220" w:rsidRPr="00694220" w:rsidRDefault="00694220" w:rsidP="006942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tr-TR"/>
        </w:rPr>
      </w:pPr>
      <w:r w:rsidRPr="00694220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br w:type="page"/>
      </w:r>
      <w:r w:rsidRPr="00694220">
        <w:rPr>
          <w:rFonts w:ascii="Times New Roman" w:eastAsia="Times New Roman" w:hAnsi="Times New Roman" w:cs="Times New Roman"/>
          <w:b/>
          <w:bCs/>
          <w:lang w:val="tr" w:eastAsia="tr-TR"/>
        </w:rPr>
        <w:lastRenderedPageBreak/>
        <w:t>B) Tekniker Kadrosuna Atanabilmek</w:t>
      </w:r>
      <w:r w:rsidRPr="00694220">
        <w:rPr>
          <w:rFonts w:ascii="Times New Roman" w:eastAsia="Times New Roman" w:hAnsi="Times New Roman" w:cs="Times New Roman"/>
          <w:b/>
          <w:bCs/>
          <w:spacing w:val="-19"/>
          <w:lang w:val="tr" w:eastAsia="tr-TR"/>
        </w:rPr>
        <w:t xml:space="preserve"> İ</w:t>
      </w:r>
      <w:proofErr w:type="spellStart"/>
      <w:r w:rsidRPr="00694220">
        <w:rPr>
          <w:rFonts w:ascii="Times New Roman" w:eastAsia="Times New Roman" w:hAnsi="Times New Roman" w:cs="Times New Roman"/>
          <w:b/>
          <w:bCs/>
          <w:lang w:val="en-US" w:eastAsia="tr-TR"/>
        </w:rPr>
        <w:t>çin</w:t>
      </w:r>
      <w:proofErr w:type="spellEnd"/>
      <w:r w:rsidRPr="00694220">
        <w:rPr>
          <w:rFonts w:ascii="Times New Roman" w:eastAsia="Times New Roman" w:hAnsi="Times New Roman" w:cs="Times New Roman"/>
          <w:b/>
          <w:bCs/>
          <w:lang w:val="en-US" w:eastAsia="tr-TR"/>
        </w:rPr>
        <w:t>:</w:t>
      </w:r>
    </w:p>
    <w:p w:rsidR="00694220" w:rsidRPr="00694220" w:rsidRDefault="00694220" w:rsidP="00694220">
      <w:pPr>
        <w:tabs>
          <w:tab w:val="left" w:pos="9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tr-TR"/>
        </w:rPr>
      </w:pPr>
      <w:r w:rsidRPr="00694220">
        <w:rPr>
          <w:rFonts w:ascii="Times New Roman" w:eastAsia="Times New Roman" w:hAnsi="Times New Roman" w:cs="Times New Roman"/>
          <w:lang w:val="tr" w:eastAsia="tr-TR"/>
        </w:rPr>
        <w:t xml:space="preserve">1) İki veya </w:t>
      </w:r>
      <w:proofErr w:type="spellStart"/>
      <w:r w:rsidRPr="00694220">
        <w:rPr>
          <w:rFonts w:ascii="Times New Roman" w:eastAsia="Times New Roman" w:hAnsi="Times New Roman" w:cs="Times New Roman"/>
          <w:lang w:val="en-US" w:eastAsia="tr-TR"/>
        </w:rPr>
        <w:t>üç</w:t>
      </w:r>
      <w:proofErr w:type="spellEnd"/>
      <w:r w:rsidRPr="00694220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lang w:val="en-US" w:eastAsia="tr-TR"/>
        </w:rPr>
        <w:t>yıl</w:t>
      </w:r>
      <w:proofErr w:type="spellEnd"/>
      <w:r w:rsidRPr="00694220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lang w:val="en-US" w:eastAsia="tr-TR"/>
        </w:rPr>
        <w:t>süreli</w:t>
      </w:r>
      <w:proofErr w:type="spellEnd"/>
      <w:r w:rsidRPr="00694220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lang w:val="en-US" w:eastAsia="tr-TR"/>
        </w:rPr>
        <w:t>mesleki</w:t>
      </w:r>
      <w:proofErr w:type="spellEnd"/>
      <w:r w:rsidRPr="00694220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lang w:val="en-US" w:eastAsia="tr-TR"/>
        </w:rPr>
        <w:t>veya</w:t>
      </w:r>
      <w:proofErr w:type="spellEnd"/>
      <w:r w:rsidRPr="00694220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lang w:val="en-US" w:eastAsia="tr-TR"/>
        </w:rPr>
        <w:t>teknik</w:t>
      </w:r>
      <w:proofErr w:type="spellEnd"/>
      <w:r w:rsidRPr="00694220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proofErr w:type="gramStart"/>
      <w:r w:rsidRPr="00694220">
        <w:rPr>
          <w:rFonts w:ascii="Times New Roman" w:eastAsia="Times New Roman" w:hAnsi="Times New Roman" w:cs="Times New Roman"/>
          <w:lang w:val="en-US" w:eastAsia="tr-TR"/>
        </w:rPr>
        <w:t>yüksek</w:t>
      </w:r>
      <w:proofErr w:type="spellEnd"/>
      <w:r w:rsidRPr="00694220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lang w:val="en-US" w:eastAsia="tr-TR"/>
        </w:rPr>
        <w:t>öğrenim</w:t>
      </w:r>
      <w:proofErr w:type="spellEnd"/>
      <w:proofErr w:type="gramEnd"/>
      <w:r w:rsidRPr="00694220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lang w:val="en-US" w:eastAsia="tr-TR"/>
        </w:rPr>
        <w:t>mezunu</w:t>
      </w:r>
      <w:proofErr w:type="spellEnd"/>
      <w:r w:rsidRPr="00694220">
        <w:rPr>
          <w:rFonts w:ascii="Times New Roman" w:eastAsia="Times New Roman" w:hAnsi="Times New Roman" w:cs="Times New Roman"/>
          <w:spacing w:val="-36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lang w:val="en-US" w:eastAsia="tr-TR"/>
        </w:rPr>
        <w:t>olmak</w:t>
      </w:r>
      <w:proofErr w:type="spellEnd"/>
      <w:r w:rsidRPr="00694220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lang w:val="en-US" w:eastAsia="tr-TR"/>
        </w:rPr>
        <w:t>şartı</w:t>
      </w:r>
      <w:proofErr w:type="spellEnd"/>
      <w:r w:rsidRPr="00694220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lang w:val="en-US" w:eastAsia="tr-TR"/>
        </w:rPr>
        <w:t>aranacaktır</w:t>
      </w:r>
      <w:proofErr w:type="spellEnd"/>
      <w:r w:rsidRPr="00694220">
        <w:rPr>
          <w:rFonts w:ascii="Times New Roman" w:eastAsia="Times New Roman" w:hAnsi="Times New Roman" w:cs="Times New Roman"/>
          <w:lang w:val="en-US" w:eastAsia="tr-TR"/>
        </w:rPr>
        <w:t>.</w:t>
      </w:r>
    </w:p>
    <w:p w:rsidR="00694220" w:rsidRPr="00694220" w:rsidRDefault="00694220" w:rsidP="00694220">
      <w:pPr>
        <w:tabs>
          <w:tab w:val="left" w:pos="948"/>
        </w:tabs>
        <w:autoSpaceDE w:val="0"/>
        <w:autoSpaceDN w:val="0"/>
        <w:adjustRightInd w:val="0"/>
        <w:spacing w:before="140"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tr-TR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60"/>
        <w:gridCol w:w="529"/>
        <w:gridCol w:w="707"/>
        <w:gridCol w:w="920"/>
        <w:gridCol w:w="640"/>
        <w:gridCol w:w="4678"/>
      </w:tblGrid>
      <w:tr w:rsidR="00694220" w:rsidRPr="00694220" w:rsidTr="00C570A8">
        <w:trPr>
          <w:trHeight w:val="4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Kadro Sayısı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Öğrenim Koşulu Niteliği</w:t>
            </w:r>
          </w:p>
        </w:tc>
      </w:tr>
      <w:tr w:rsidR="00694220" w:rsidRPr="00694220" w:rsidTr="00C570A8">
        <w:trPr>
          <w:trHeight w:val="6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Isparta MYO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Tekniker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 Programcılığı, Bilgisayar Programcılığı (İnternet), Bilgisayar Programlama, Bilgisayar Teknolojisi ve Programlama, Web Teknolojileri ve Programlama </w:t>
            </w:r>
            <w:proofErr w:type="spellStart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önlisans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programlarının birinden mezun olmak.</w:t>
            </w:r>
          </w:p>
        </w:tc>
      </w:tr>
      <w:tr w:rsidR="00694220" w:rsidRPr="00694220" w:rsidTr="00C570A8">
        <w:trPr>
          <w:trHeight w:val="8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Tekniker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 Programcılığı, Bilgisayar Programcılığı (İnternet), Bilgisayar Programlama, Bilgisayar Teknolojisi ve Programlama, Web Teknolojileri ve Programlama </w:t>
            </w:r>
            <w:proofErr w:type="spellStart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önlisans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programlarının birinden mezun olmak.</w:t>
            </w:r>
          </w:p>
        </w:tc>
      </w:tr>
      <w:tr w:rsidR="00694220" w:rsidRPr="00694220" w:rsidTr="00C570A8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ve Uygulama Hastanesi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Tekniker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Elektronik, Elektrik-Elektronik, Endüstriyel Elektronik, Elektrik-Elektronik Teknikerliği, Elektronik Teknolojisi </w:t>
            </w:r>
            <w:proofErr w:type="spellStart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önlisans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programlarının birinden mezun olmak</w:t>
            </w:r>
          </w:p>
        </w:tc>
      </w:tr>
      <w:tr w:rsidR="00694220" w:rsidRPr="00694220" w:rsidTr="00C570A8">
        <w:trPr>
          <w:trHeight w:val="4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Diş Hekimliği Fakültesi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Tekniker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Elektronik, Elektrik-Elektronik, Endüstriyel Elektronik, Elektrik-Elektronik Teknikerliği, Elektronik Teknolojisi </w:t>
            </w:r>
            <w:proofErr w:type="spellStart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önlisans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programlarının birinden mezun olmak</w:t>
            </w:r>
          </w:p>
        </w:tc>
      </w:tr>
      <w:tr w:rsidR="00694220" w:rsidRPr="00694220" w:rsidTr="00C570A8">
        <w:trPr>
          <w:trHeight w:val="3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Fen-Edebiyat Fakültesi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Tekniker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Elektronik, Elektrik-Elektronik, Endüstriyel Elektronik, Elektrik-Elektronik Teknikerliği, Elektronik Teknolojisi </w:t>
            </w:r>
            <w:proofErr w:type="spellStart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önlisans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programlarının birinden mezun olmak</w:t>
            </w:r>
          </w:p>
        </w:tc>
      </w:tr>
      <w:tr w:rsidR="00694220" w:rsidRPr="00694220" w:rsidTr="00C570A8">
        <w:trPr>
          <w:trHeight w:val="2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Isparta MYO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Tekniker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Elektronik, Elektrik-Elektronik, Endüstriyel Elektronik, Elektrik-Elektronik Teknikerliği, Elektronik Teknolojisi </w:t>
            </w:r>
            <w:proofErr w:type="spellStart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önlisans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programlarının birinden mezun olmak</w:t>
            </w:r>
          </w:p>
        </w:tc>
      </w:tr>
      <w:tr w:rsidR="00694220" w:rsidRPr="00694220" w:rsidTr="00C570A8">
        <w:trPr>
          <w:trHeight w:val="2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Keçiborlu MYO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Tekniker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Elektronik, Elektrik-Elektronik, Endüstriyel Elektronik, Elektrik-Elektronik Teknikerliği, Elektronik Teknolojisi </w:t>
            </w:r>
            <w:proofErr w:type="spellStart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önlisans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programlarının birinden mezun olmak </w:t>
            </w:r>
          </w:p>
        </w:tc>
      </w:tr>
      <w:tr w:rsidR="00694220" w:rsidRPr="00694220" w:rsidTr="00C570A8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ve Uygulama Hastanesi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Tekniker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İklimlendirme-Soğutma, Soğutma Tesisatçılığı, Soğutma Tesisatı, Soğutma ve Havalandırma, İklimlendirme Teknolojisi, İklimlendirme ve Soğutma Teknolojisi </w:t>
            </w:r>
            <w:proofErr w:type="spellStart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önlisans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programlarının birinden mezun olmak</w:t>
            </w:r>
          </w:p>
        </w:tc>
      </w:tr>
      <w:tr w:rsidR="00694220" w:rsidRPr="00694220" w:rsidTr="00C570A8">
        <w:trPr>
          <w:trHeight w:val="8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 İşleri ve Teknik Daire Başkanlığı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Tekniker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İklimlendirme-Soğutma, Soğutma Tesisatçılığı, Soğutma Tesisatı, Soğutma ve Havalandırma, İklimlendirme Teknolojisi, İklimlendirme ve Soğutma Teknolojisi </w:t>
            </w:r>
            <w:proofErr w:type="spellStart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önlisans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programlarının birinden mezun olmak</w:t>
            </w:r>
          </w:p>
        </w:tc>
      </w:tr>
      <w:tr w:rsidR="00694220" w:rsidRPr="00694220" w:rsidTr="00C570A8">
        <w:trPr>
          <w:trHeight w:val="3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 İşleri ve Teknik Daire Başkanlığı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Tekniker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İnşaat, İnşaat Teknikerliği, İnşaat Teknolojisi </w:t>
            </w:r>
            <w:proofErr w:type="spellStart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önlisans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programlarının birinden mezun olmak</w:t>
            </w:r>
          </w:p>
        </w:tc>
      </w:tr>
      <w:tr w:rsidR="00694220" w:rsidRPr="00694220" w:rsidTr="00C570A8">
        <w:trPr>
          <w:trHeight w:val="4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Yalvaç MYO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Tekniker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İnşaat, İnşaat Teknikerliği, İnşaat Teknolojisi </w:t>
            </w:r>
            <w:proofErr w:type="spellStart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önlisans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programlarının birinden mezun olmak.</w:t>
            </w:r>
          </w:p>
        </w:tc>
      </w:tr>
      <w:tr w:rsidR="00694220" w:rsidRPr="00694220" w:rsidTr="00C570A8">
        <w:trPr>
          <w:trHeight w:val="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Ziraat Fakültesi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Tekniker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Meyve-Sebze İşleme, Meyve ve Sebze İşleme Teknolojisi </w:t>
            </w:r>
            <w:proofErr w:type="spellStart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önlisans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programlarının birinden mezun olmak</w:t>
            </w:r>
          </w:p>
        </w:tc>
      </w:tr>
      <w:tr w:rsidR="00694220" w:rsidRPr="00694220" w:rsidTr="00C570A8">
        <w:trPr>
          <w:trHeight w:val="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Tekniker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Petrokimya, Rafineri ve Petrokimya, Rafineri, Rafineri-Petrokimya, Rafineri ve Petrokimya Teknolojisi </w:t>
            </w:r>
            <w:proofErr w:type="spellStart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önlisans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programlarının birinden mezun olmak.</w:t>
            </w:r>
          </w:p>
        </w:tc>
      </w:tr>
      <w:tr w:rsidR="00694220" w:rsidRPr="00694220" w:rsidTr="00C570A8">
        <w:trPr>
          <w:trHeight w:val="56"/>
        </w:trPr>
        <w:tc>
          <w:tcPr>
            <w:tcW w:w="4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KADRO SAYISI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</w:tr>
    </w:tbl>
    <w:p w:rsidR="00694220" w:rsidRPr="00694220" w:rsidRDefault="00694220" w:rsidP="00694220">
      <w:pPr>
        <w:spacing w:after="0" w:line="240" w:lineRule="auto"/>
        <w:ind w:left="4608" w:firstLine="348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94220" w:rsidRPr="00694220" w:rsidRDefault="00694220" w:rsidP="006942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</w:pPr>
      <w:r w:rsidRPr="00694220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br w:type="page"/>
      </w:r>
    </w:p>
    <w:p w:rsidR="00694220" w:rsidRPr="00694220" w:rsidRDefault="00694220" w:rsidP="006942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  <w:r w:rsidRPr="00694220">
        <w:rPr>
          <w:rFonts w:ascii="Times New Roman" w:eastAsia="Times New Roman" w:hAnsi="Times New Roman" w:cs="Times New Roman"/>
          <w:b/>
          <w:bCs/>
          <w:sz w:val="24"/>
          <w:szCs w:val="24"/>
          <w:lang w:val="tr" w:eastAsia="tr-TR"/>
        </w:rPr>
        <w:lastRenderedPageBreak/>
        <w:t>C) Teknisyen Kadrosuna Atanabilmek</w:t>
      </w:r>
      <w:r w:rsidRPr="00694220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tr" w:eastAsia="tr-TR"/>
        </w:rPr>
        <w:t xml:space="preserve"> İ</w:t>
      </w:r>
      <w:proofErr w:type="spellStart"/>
      <w:r w:rsidRPr="006942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çin</w:t>
      </w:r>
      <w:proofErr w:type="spellEnd"/>
      <w:r w:rsidRPr="006942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:</w:t>
      </w:r>
    </w:p>
    <w:p w:rsidR="00694220" w:rsidRPr="00694220" w:rsidRDefault="00694220" w:rsidP="00694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9422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 xml:space="preserve">1) Lise dengi mesleki veya teknik eğitim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öğretim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veren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okullardan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mezun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olmak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şartı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aranacaktır</w:t>
      </w:r>
      <w:proofErr w:type="spellEnd"/>
      <w:r w:rsidRPr="006942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280"/>
        <w:gridCol w:w="491"/>
        <w:gridCol w:w="650"/>
        <w:gridCol w:w="1080"/>
        <w:gridCol w:w="660"/>
        <w:gridCol w:w="4018"/>
      </w:tblGrid>
      <w:tr w:rsidR="00694220" w:rsidRPr="00694220" w:rsidTr="00C570A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Birim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Derece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Unvan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Kadro Sayısı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Öğrenim Koşulu Niteliği</w:t>
            </w:r>
          </w:p>
        </w:tc>
      </w:tr>
      <w:tr w:rsidR="00694220" w:rsidRPr="00694220" w:rsidTr="00C570A8">
        <w:trPr>
          <w:trHeight w:val="1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Fen-Edebiyat Fakültesi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Teknisyen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Ortaöğretim Kurumlarının Bilişim Teknolojileri Alanı ve dallarından mezun olmak</w:t>
            </w:r>
          </w:p>
        </w:tc>
      </w:tr>
      <w:tr w:rsidR="00694220" w:rsidRPr="00694220" w:rsidTr="00C570A8">
        <w:trPr>
          <w:trHeight w:val="2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Senirkent MYO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Teknisyen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Ortaöğretim Kurumlarının Bilişim Teknolojileri Alanı ve dallarından mezun olmak</w:t>
            </w:r>
          </w:p>
        </w:tc>
      </w:tr>
      <w:tr w:rsidR="00694220" w:rsidRPr="00694220" w:rsidTr="00C570A8">
        <w:trPr>
          <w:trHeight w:val="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Bilimleri Fakültesi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Teknisyen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Ortaöğretim Kurumlarının Bilişim Teknolojileri Alanı ve dallarından mezun olmak</w:t>
            </w:r>
          </w:p>
        </w:tc>
      </w:tr>
      <w:tr w:rsidR="00694220" w:rsidRPr="00694220" w:rsidTr="00C570A8">
        <w:trPr>
          <w:trHeight w:val="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Fen-Edebiyat Fakültesi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Teknisyen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Ortaöğretim Kurumlarının Ahşap Teknolojisi Alanı ve Dalları veya Mobilya ve İç </w:t>
            </w:r>
            <w:proofErr w:type="gramStart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Mekan</w:t>
            </w:r>
            <w:proofErr w:type="gramEnd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Tasarımı Alanı ve Dallarından mezun olmak</w:t>
            </w:r>
          </w:p>
        </w:tc>
      </w:tr>
      <w:tr w:rsidR="00694220" w:rsidRPr="00694220" w:rsidTr="00C570A8">
        <w:trPr>
          <w:trHeight w:val="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Eğirdir Turizm ve Otelcilik Yüksekokulu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Teknisyen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Ortaöğretim Kurumlarının Elektrik-Elektronik Teknolojisi Alanı ve Dallarından veya Endüstriyel Otomasyon Teknolojileri Alanı - Endüstriyel Elektronik Dalından mezun olmak.</w:t>
            </w:r>
            <w:proofErr w:type="gramEnd"/>
          </w:p>
        </w:tc>
      </w:tr>
      <w:tr w:rsidR="00694220" w:rsidRPr="00694220" w:rsidTr="00C570A8">
        <w:trPr>
          <w:trHeight w:val="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Keçiborlu MYO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Teknisyen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Ortaöğretim Kurumlarının Elektrik-Elektronik Teknolojisi Alanı ve Dallarından veya Endüstriyel Otomasyon Teknolojileri Alanı - Endüstriyel Elektronik Dalından mezun olmak.</w:t>
            </w:r>
            <w:proofErr w:type="gramEnd"/>
          </w:p>
        </w:tc>
      </w:tr>
      <w:tr w:rsidR="00694220" w:rsidRPr="00694220" w:rsidTr="00C570A8">
        <w:trPr>
          <w:trHeight w:val="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Teknoloji Fakültesi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Teknisyen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Ortaöğretim Kurumlarının Elektrik-Elektronik Teknolojisi Alanı ve Dallarından veya Endüstriyel Otomasyon Teknolojileri Alanı - Endüstriyel Elektronik Dalından mezun olmak.</w:t>
            </w:r>
            <w:proofErr w:type="gramEnd"/>
          </w:p>
        </w:tc>
      </w:tr>
      <w:tr w:rsidR="00694220" w:rsidRPr="00694220" w:rsidTr="00C570A8">
        <w:trPr>
          <w:trHeight w:val="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Mühendislik Fakültesi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Teknisyen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Ortaöğretim Kurumlarının Elektrik-Elektronik Teknolojisi Alanı ve Dallarından veya Endüstriyel Otomasyon Teknolojileri Alanı - Endüstriyel Elektronik Dalından mezun olmak.</w:t>
            </w:r>
            <w:proofErr w:type="gramEnd"/>
          </w:p>
        </w:tc>
      </w:tr>
      <w:tr w:rsidR="00694220" w:rsidRPr="00694220" w:rsidTr="00C570A8">
        <w:trPr>
          <w:trHeight w:val="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Senirkent MYO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Teknisyen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Ortaöğretim Kurumlarının İnşaat Teknolojisi Alanı ve Dallarından mezun olmak</w:t>
            </w:r>
          </w:p>
        </w:tc>
      </w:tr>
      <w:tr w:rsidR="00694220" w:rsidRPr="00694220" w:rsidTr="00C570A8">
        <w:trPr>
          <w:trHeight w:val="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 İşleri ve Teknik Daire Başkanlığı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Teknisyen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Ortaöğretim Kurumlarının İnşaat Teknolojisi Alanı ve Dallarından mezun olmak</w:t>
            </w:r>
          </w:p>
        </w:tc>
      </w:tr>
      <w:tr w:rsidR="00694220" w:rsidRPr="00694220" w:rsidTr="00C570A8">
        <w:trPr>
          <w:trHeight w:val="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Ziraat Fakültesi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Teknisyen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Ortaöğretim Kurumlarının Makine Teknolojisi Alanı ve Dallarından mezun olmak</w:t>
            </w:r>
          </w:p>
        </w:tc>
      </w:tr>
      <w:tr w:rsidR="00694220" w:rsidRPr="00694220" w:rsidTr="00C570A8">
        <w:trPr>
          <w:trHeight w:val="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Mühendislik Fakültesi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Teknisyen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Ortaöğretim Kurumlarının Makine Teknolojisi Alanı ve Dallarından mezun olmak</w:t>
            </w:r>
          </w:p>
        </w:tc>
      </w:tr>
      <w:tr w:rsidR="00694220" w:rsidRPr="00694220" w:rsidTr="00C570A8">
        <w:trPr>
          <w:trHeight w:val="5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Fen-Edebiyat Fakültesi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Teknisyen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Ortaöğretim Kurumlarının Tesisat Teknolojisi ve İklimlendirme Alanı ve Dallarından mezun olmak. </w:t>
            </w:r>
          </w:p>
        </w:tc>
      </w:tr>
      <w:tr w:rsidR="00694220" w:rsidRPr="00694220" w:rsidTr="00C570A8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Keçiborlu MYO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Teknisyen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Ortaöğretim Kurumlarının Tesisat Teknolojisi ve İklimlendirme Alanı ve Dallarından mezun olmak. </w:t>
            </w:r>
          </w:p>
        </w:tc>
      </w:tr>
      <w:tr w:rsidR="00694220" w:rsidRPr="00694220" w:rsidTr="00C570A8">
        <w:trPr>
          <w:trHeight w:val="58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KADRO SAYISI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42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</w:tr>
    </w:tbl>
    <w:p w:rsidR="00694220" w:rsidRPr="00694220" w:rsidRDefault="00694220" w:rsidP="0069422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694220" w:rsidRPr="00694220" w:rsidRDefault="00694220" w:rsidP="006942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DE3096" w:rsidRDefault="00DE3096">
      <w:bookmarkStart w:id="0" w:name="_GoBack"/>
      <w:bookmarkEnd w:id="0"/>
    </w:p>
    <w:sectPr w:rsidR="00DE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91"/>
    <w:rsid w:val="003D4A91"/>
    <w:rsid w:val="00694220"/>
    <w:rsid w:val="00D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09593-E30F-4DEF-95D0-52800CEF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2017-09-27T13:45:00Z</dcterms:created>
  <dcterms:modified xsi:type="dcterms:W3CDTF">2017-09-27T13:45:00Z</dcterms:modified>
</cp:coreProperties>
</file>